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6C188F" w14:textId="04022927" w:rsidR="009E43AA" w:rsidRPr="007C3062" w:rsidRDefault="00BF5BAA" w:rsidP="009E43AA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9E43AA">
        <w:rPr>
          <w:noProof/>
          <w:sz w:val="28"/>
          <w:lang w:eastAsia="ru-RU"/>
        </w:rPr>
        <w:drawing>
          <wp:inline distT="0" distB="0" distL="0" distR="0" wp14:anchorId="25881536" wp14:editId="3D8DCD1A">
            <wp:extent cx="552450" cy="69532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6E723" w14:textId="77777777"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140E049B" w14:textId="77777777"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78D379E8" w14:textId="77777777"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63F8C40C" w14:textId="77777777"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5985E97C" w14:textId="77777777" w:rsidR="009E43A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015B0DD2" w14:textId="77777777"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1D2DE79D" w14:textId="77777777" w:rsidR="009E43AA" w:rsidRPr="007C3062" w:rsidRDefault="009E43AA" w:rsidP="00AB4B3C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</w:p>
    <w:p w14:paraId="051B3FF7" w14:textId="77777777" w:rsidR="00AB4B3C" w:rsidRPr="000D7CCB" w:rsidRDefault="00AB4B3C" w:rsidP="00AB4B3C">
      <w:pPr>
        <w:shd w:val="clear" w:color="auto" w:fill="FFFFFF"/>
        <w:tabs>
          <w:tab w:val="left" w:pos="3969"/>
        </w:tabs>
        <w:autoSpaceDE w:val="0"/>
        <w:jc w:val="center"/>
        <w:rPr>
          <w:b/>
          <w:color w:val="000000"/>
          <w:sz w:val="28"/>
          <w:szCs w:val="28"/>
          <w:lang w:eastAsia="ru-RU"/>
        </w:rPr>
      </w:pPr>
      <w:r w:rsidRPr="000D7CCB">
        <w:rPr>
          <w:b/>
          <w:color w:val="000000"/>
          <w:sz w:val="28"/>
          <w:szCs w:val="28"/>
          <w:lang w:eastAsia="ru-RU"/>
        </w:rPr>
        <w:t>ПОСТАНОВЛЕНИЕ</w:t>
      </w:r>
    </w:p>
    <w:p w14:paraId="0171A21E" w14:textId="702B9ECC" w:rsidR="00AB4B3C" w:rsidRDefault="00AB4B3C" w:rsidP="00AB4B3C">
      <w:pPr>
        <w:tabs>
          <w:tab w:val="left" w:pos="1140"/>
        </w:tabs>
        <w:spacing w:before="1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3F338A">
        <w:rPr>
          <w:color w:val="000000"/>
          <w:sz w:val="28"/>
          <w:szCs w:val="28"/>
          <w:lang w:eastAsia="ru-RU"/>
        </w:rPr>
        <w:t>02.08</w:t>
      </w:r>
      <w:r>
        <w:rPr>
          <w:color w:val="000000"/>
          <w:sz w:val="28"/>
          <w:szCs w:val="28"/>
          <w:lang w:eastAsia="ru-RU"/>
        </w:rPr>
        <w:t>.</w:t>
      </w:r>
      <w:r w:rsidR="009E717C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>2</w:t>
      </w:r>
      <w:r w:rsidR="009A4550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ab/>
        <w:t xml:space="preserve">№ </w:t>
      </w:r>
      <w:r w:rsidR="003F338A">
        <w:rPr>
          <w:color w:val="000000"/>
          <w:sz w:val="28"/>
          <w:szCs w:val="28"/>
          <w:lang w:eastAsia="ru-RU"/>
        </w:rPr>
        <w:t>323</w:t>
      </w:r>
    </w:p>
    <w:p w14:paraId="7F64F747" w14:textId="77777777" w:rsidR="00AB4B3C" w:rsidRDefault="00AB4B3C" w:rsidP="00AB4B3C">
      <w:pPr>
        <w:tabs>
          <w:tab w:val="left" w:pos="1140"/>
        </w:tabs>
        <w:spacing w:before="16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Белая Калитва</w:t>
      </w:r>
    </w:p>
    <w:p w14:paraId="5F6F64F4" w14:textId="77777777" w:rsidR="00446055" w:rsidRPr="005C37B3" w:rsidRDefault="00446055" w:rsidP="003666A3">
      <w:pPr>
        <w:tabs>
          <w:tab w:val="left" w:pos="60"/>
          <w:tab w:val="left" w:pos="765"/>
          <w:tab w:val="left" w:pos="900"/>
          <w:tab w:val="left" w:pos="1170"/>
        </w:tabs>
        <w:contextualSpacing/>
        <w:rPr>
          <w:b/>
          <w:color w:val="000000"/>
        </w:rPr>
      </w:pPr>
    </w:p>
    <w:p w14:paraId="4F80BF87" w14:textId="79586937" w:rsidR="005C37B3" w:rsidRPr="0002789C" w:rsidRDefault="00034630" w:rsidP="005C37B3">
      <w:pPr>
        <w:snapToGri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изменении </w:t>
      </w:r>
      <w:r w:rsidR="005C37B3">
        <w:rPr>
          <w:b/>
          <w:sz w:val="28"/>
          <w:szCs w:val="28"/>
        </w:rPr>
        <w:t>вид</w:t>
      </w:r>
      <w:r w:rsidR="009E717C">
        <w:rPr>
          <w:b/>
          <w:sz w:val="28"/>
          <w:szCs w:val="28"/>
        </w:rPr>
        <w:t>а</w:t>
      </w:r>
      <w:r w:rsidR="005C37B3" w:rsidRPr="0002789C">
        <w:rPr>
          <w:b/>
          <w:sz w:val="28"/>
          <w:szCs w:val="28"/>
        </w:rPr>
        <w:t xml:space="preserve"> разрешенного использования </w:t>
      </w:r>
      <w:r w:rsidRPr="0002789C">
        <w:rPr>
          <w:b/>
          <w:sz w:val="28"/>
          <w:szCs w:val="28"/>
        </w:rPr>
        <w:t>земельн</w:t>
      </w:r>
      <w:r w:rsidR="009E717C">
        <w:rPr>
          <w:b/>
          <w:sz w:val="28"/>
          <w:szCs w:val="28"/>
        </w:rPr>
        <w:t>ых</w:t>
      </w:r>
      <w:r w:rsidRPr="0002789C">
        <w:rPr>
          <w:b/>
          <w:sz w:val="28"/>
          <w:szCs w:val="28"/>
        </w:rPr>
        <w:t xml:space="preserve"> участк</w:t>
      </w:r>
      <w:r w:rsidR="009E717C">
        <w:rPr>
          <w:b/>
          <w:sz w:val="28"/>
          <w:szCs w:val="28"/>
        </w:rPr>
        <w:t>ов</w:t>
      </w:r>
      <w:r w:rsidRPr="0002789C">
        <w:rPr>
          <w:b/>
          <w:sz w:val="28"/>
          <w:szCs w:val="28"/>
        </w:rPr>
        <w:t xml:space="preserve"> </w:t>
      </w:r>
      <w:r w:rsidR="005C37B3" w:rsidRPr="0002789C">
        <w:rPr>
          <w:b/>
          <w:bCs/>
          <w:color w:val="000000"/>
          <w:sz w:val="28"/>
          <w:szCs w:val="28"/>
        </w:rPr>
        <w:t xml:space="preserve">в </w:t>
      </w:r>
      <w:r w:rsidR="005C37B3">
        <w:rPr>
          <w:b/>
          <w:bCs/>
          <w:color w:val="000000"/>
          <w:sz w:val="28"/>
          <w:szCs w:val="28"/>
        </w:rPr>
        <w:t>Белокалитвинском городском</w:t>
      </w:r>
      <w:r w:rsidR="005C37B3" w:rsidRPr="0002789C">
        <w:rPr>
          <w:b/>
          <w:bCs/>
          <w:color w:val="000000"/>
          <w:sz w:val="28"/>
          <w:szCs w:val="28"/>
        </w:rPr>
        <w:t xml:space="preserve"> поселении</w:t>
      </w:r>
    </w:p>
    <w:p w14:paraId="1940848C" w14:textId="77777777" w:rsidR="00AB4B3C" w:rsidRDefault="00AB4B3C" w:rsidP="002D63BF">
      <w:pPr>
        <w:pStyle w:val="31"/>
        <w:suppressAutoHyphens/>
        <w:rPr>
          <w:sz w:val="28"/>
        </w:rPr>
      </w:pPr>
    </w:p>
    <w:p w14:paraId="5B29B4EA" w14:textId="30784FE1" w:rsidR="002D63BF" w:rsidRDefault="00D60EE0" w:rsidP="00BF5BAA">
      <w:pPr>
        <w:pStyle w:val="31"/>
        <w:suppressAutoHyphens/>
        <w:rPr>
          <w:sz w:val="28"/>
        </w:rPr>
      </w:pPr>
      <w:r>
        <w:rPr>
          <w:sz w:val="28"/>
        </w:rPr>
        <w:t>Руководствуясь</w:t>
      </w:r>
      <w:r w:rsidR="002D6795">
        <w:rPr>
          <w:sz w:val="28"/>
        </w:rPr>
        <w:t xml:space="preserve"> пунктом 3 части 1 статьи 4</w:t>
      </w:r>
      <w:r>
        <w:rPr>
          <w:sz w:val="28"/>
        </w:rPr>
        <w:t xml:space="preserve"> </w:t>
      </w:r>
      <w:r w:rsidR="002D6795">
        <w:rPr>
          <w:sz w:val="28"/>
        </w:rPr>
        <w:t>Федерального</w:t>
      </w:r>
      <w:r w:rsidR="002D6795" w:rsidRPr="002D6795">
        <w:rPr>
          <w:sz w:val="28"/>
        </w:rPr>
        <w:t xml:space="preserve"> закон</w:t>
      </w:r>
      <w:r w:rsidR="002D6795">
        <w:rPr>
          <w:sz w:val="28"/>
        </w:rPr>
        <w:t>а</w:t>
      </w:r>
      <w:r w:rsidR="002D6795" w:rsidRPr="002D6795">
        <w:rPr>
          <w:sz w:val="28"/>
        </w:rPr>
        <w:t xml:space="preserve"> </w:t>
      </w:r>
      <w:r w:rsidR="0076294B">
        <w:rPr>
          <w:sz w:val="28"/>
        </w:rPr>
        <w:t xml:space="preserve">               </w:t>
      </w:r>
      <w:r w:rsidR="002D6795" w:rsidRPr="002D6795">
        <w:rPr>
          <w:sz w:val="28"/>
        </w:rPr>
        <w:t xml:space="preserve">от </w:t>
      </w:r>
      <w:r w:rsidR="002D6795">
        <w:rPr>
          <w:sz w:val="28"/>
        </w:rPr>
        <w:t>24.07</w:t>
      </w:r>
      <w:r w:rsidR="002D6795" w:rsidRPr="002D6795">
        <w:rPr>
          <w:sz w:val="28"/>
        </w:rPr>
        <w:t>.200</w:t>
      </w:r>
      <w:r w:rsidR="002D6795">
        <w:rPr>
          <w:sz w:val="28"/>
        </w:rPr>
        <w:t>7</w:t>
      </w:r>
      <w:r w:rsidR="002D6795" w:rsidRPr="002D6795">
        <w:rPr>
          <w:sz w:val="28"/>
        </w:rPr>
        <w:t xml:space="preserve"> </w:t>
      </w:r>
      <w:r w:rsidR="002D6795">
        <w:rPr>
          <w:sz w:val="28"/>
        </w:rPr>
        <w:t>№ 191-ФЗ «</w:t>
      </w:r>
      <w:r w:rsidR="002D6795" w:rsidRPr="002D6795">
        <w:rPr>
          <w:sz w:val="28"/>
        </w:rPr>
        <w:t>О введении в действие Градостро</w:t>
      </w:r>
      <w:r w:rsidR="002D6795">
        <w:rPr>
          <w:sz w:val="28"/>
        </w:rPr>
        <w:t xml:space="preserve">ительного кодекса Российской </w:t>
      </w:r>
      <w:r>
        <w:rPr>
          <w:sz w:val="28"/>
        </w:rPr>
        <w:t>Федерации</w:t>
      </w:r>
      <w:r w:rsidR="002D6795">
        <w:rPr>
          <w:sz w:val="28"/>
        </w:rPr>
        <w:t>»</w:t>
      </w:r>
      <w:r>
        <w:rPr>
          <w:sz w:val="28"/>
        </w:rPr>
        <w:t xml:space="preserve">, </w:t>
      </w:r>
      <w:r w:rsidR="002D6795">
        <w:rPr>
          <w:sz w:val="28"/>
        </w:rPr>
        <w:t xml:space="preserve">статьей 37 Градостроительного кодекса Российской Федерации, </w:t>
      </w:r>
      <w:r w:rsidR="002D6795" w:rsidRPr="002D6795">
        <w:rPr>
          <w:sz w:val="28"/>
        </w:rPr>
        <w:t xml:space="preserve">пунктом </w:t>
      </w:r>
      <w:r w:rsidR="002D6795">
        <w:rPr>
          <w:sz w:val="28"/>
        </w:rPr>
        <w:t>4</w:t>
      </w:r>
      <w:r w:rsidR="00D10E9A">
        <w:rPr>
          <w:sz w:val="28"/>
        </w:rPr>
        <w:t xml:space="preserve"> части 1 статьи 1 Земельного кодекса Российской Федерации, </w:t>
      </w:r>
      <w:r w:rsidR="00D10E9A" w:rsidRPr="00D10E9A">
        <w:rPr>
          <w:sz w:val="28"/>
        </w:rPr>
        <w:t xml:space="preserve">правилами землепользования и застройки Белокалитвинского городского поселения, утвержденными решением Собрания </w:t>
      </w:r>
      <w:r w:rsidR="00D10E9A">
        <w:rPr>
          <w:sz w:val="28"/>
        </w:rPr>
        <w:t xml:space="preserve">                               </w:t>
      </w:r>
      <w:r w:rsidR="00D10E9A" w:rsidRPr="00D10E9A">
        <w:rPr>
          <w:sz w:val="28"/>
        </w:rPr>
        <w:t>депутатов Белокалитвинского городского поселения от 23.07.2012</w:t>
      </w:r>
      <w:r w:rsidR="00C6088A">
        <w:rPr>
          <w:sz w:val="28"/>
        </w:rPr>
        <w:t xml:space="preserve"> </w:t>
      </w:r>
      <w:r w:rsidR="00D10E9A" w:rsidRPr="00D10E9A">
        <w:rPr>
          <w:sz w:val="28"/>
        </w:rPr>
        <w:t>№ 112</w:t>
      </w:r>
      <w:r w:rsidR="00D10E9A">
        <w:rPr>
          <w:sz w:val="28"/>
        </w:rPr>
        <w:t xml:space="preserve">, </w:t>
      </w:r>
      <w:r w:rsidR="002D63BF">
        <w:rPr>
          <w:sz w:val="28"/>
        </w:rPr>
        <w:t>Администрация Белокалитвинского городского поселения</w:t>
      </w:r>
      <w:r w:rsidR="00AB4B3C">
        <w:rPr>
          <w:sz w:val="28"/>
        </w:rPr>
        <w:t xml:space="preserve"> </w:t>
      </w:r>
      <w:r w:rsidR="00D10E9A">
        <w:rPr>
          <w:sz w:val="28"/>
        </w:rPr>
        <w:t xml:space="preserve"> </w:t>
      </w:r>
      <w:r w:rsidR="009E717C">
        <w:rPr>
          <w:sz w:val="28"/>
        </w:rPr>
        <w:t xml:space="preserve">                                          </w:t>
      </w:r>
      <w:r w:rsidR="00AB4B3C" w:rsidRPr="00AB39FA">
        <w:rPr>
          <w:b/>
          <w:color w:val="auto"/>
          <w:sz w:val="28"/>
          <w:szCs w:val="28"/>
        </w:rPr>
        <w:t>п о с т а н о в л я е т :</w:t>
      </w:r>
    </w:p>
    <w:p w14:paraId="6A0E6ED7" w14:textId="77777777" w:rsidR="007F67D5" w:rsidRDefault="007F67D5" w:rsidP="00BF5BAA">
      <w:pPr>
        <w:pStyle w:val="31"/>
        <w:suppressAutoHyphens/>
        <w:rPr>
          <w:sz w:val="28"/>
        </w:rPr>
      </w:pPr>
    </w:p>
    <w:p w14:paraId="2BA04991" w14:textId="492C8AE0" w:rsidR="005C37B3" w:rsidRDefault="00034630" w:rsidP="00034630">
      <w:pPr>
        <w:pStyle w:val="31"/>
        <w:numPr>
          <w:ilvl w:val="0"/>
          <w:numId w:val="2"/>
        </w:numPr>
        <w:tabs>
          <w:tab w:val="left" w:pos="1134"/>
          <w:tab w:val="left" w:pos="3969"/>
          <w:tab w:val="left" w:pos="4111"/>
          <w:tab w:val="left" w:pos="4253"/>
        </w:tabs>
        <w:ind w:left="0" w:firstLine="720"/>
        <w:rPr>
          <w:sz w:val="28"/>
          <w:szCs w:val="28"/>
        </w:rPr>
      </w:pPr>
      <w:bookmarkStart w:id="0" w:name="_Hlk173338068"/>
      <w:r>
        <w:rPr>
          <w:sz w:val="28"/>
          <w:szCs w:val="28"/>
        </w:rPr>
        <w:t xml:space="preserve">Изменить вид </w:t>
      </w:r>
      <w:bookmarkStart w:id="1" w:name="_Hlk173338095"/>
      <w:r>
        <w:rPr>
          <w:sz w:val="28"/>
          <w:szCs w:val="28"/>
        </w:rPr>
        <w:t xml:space="preserve">разрешенного использования земельного участка               </w:t>
      </w:r>
      <w:r w:rsidR="0079334C">
        <w:rPr>
          <w:sz w:val="28"/>
          <w:szCs w:val="28"/>
        </w:rPr>
        <w:t>из земель сельскохозяйственного назначения</w:t>
      </w:r>
      <w:r>
        <w:rPr>
          <w:sz w:val="28"/>
          <w:szCs w:val="28"/>
        </w:rPr>
        <w:t xml:space="preserve">, находящегося на территории Белокалитвинского городского поселения, с кадастровым номером </w:t>
      </w:r>
      <w:r w:rsidRPr="00F92076">
        <w:rPr>
          <w:sz w:val="28"/>
          <w:szCs w:val="28"/>
        </w:rPr>
        <w:t>61:</w:t>
      </w:r>
      <w:r w:rsidR="0079334C">
        <w:rPr>
          <w:sz w:val="28"/>
          <w:szCs w:val="28"/>
        </w:rPr>
        <w:t>04</w:t>
      </w:r>
      <w:r w:rsidRPr="00F9207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79334C">
        <w:rPr>
          <w:sz w:val="28"/>
          <w:szCs w:val="28"/>
        </w:rPr>
        <w:t>600009</w:t>
      </w:r>
      <w:r>
        <w:rPr>
          <w:sz w:val="28"/>
          <w:szCs w:val="28"/>
        </w:rPr>
        <w:t>:</w:t>
      </w:r>
      <w:r w:rsidR="0079334C">
        <w:rPr>
          <w:sz w:val="28"/>
          <w:szCs w:val="28"/>
        </w:rPr>
        <w:t>841</w:t>
      </w:r>
      <w:r>
        <w:rPr>
          <w:sz w:val="28"/>
          <w:szCs w:val="28"/>
        </w:rPr>
        <w:t xml:space="preserve"> площадью </w:t>
      </w:r>
      <w:r w:rsidR="0079334C">
        <w:rPr>
          <w:sz w:val="28"/>
          <w:szCs w:val="28"/>
        </w:rPr>
        <w:t>898</w:t>
      </w:r>
      <w:r>
        <w:rPr>
          <w:sz w:val="28"/>
          <w:szCs w:val="28"/>
        </w:rPr>
        <w:t xml:space="preserve">,0 кв. м., </w:t>
      </w:r>
      <w:r w:rsidR="0079334C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 которого: </w:t>
      </w:r>
      <w:r>
        <w:rPr>
          <w:sz w:val="28"/>
          <w:szCs w:val="28"/>
          <w:lang w:eastAsia="ru-RU"/>
        </w:rPr>
        <w:t xml:space="preserve">Ростовская область, Белокалитвинский район, </w:t>
      </w:r>
      <w:r w:rsidR="0079334C">
        <w:rPr>
          <w:sz w:val="28"/>
          <w:szCs w:val="28"/>
          <w:lang w:eastAsia="ru-RU"/>
        </w:rPr>
        <w:t>Белокалитвинское городское поселение</w:t>
      </w:r>
      <w:r>
        <w:rPr>
          <w:sz w:val="28"/>
          <w:szCs w:val="28"/>
          <w:lang w:eastAsia="ru-RU"/>
        </w:rPr>
        <w:t xml:space="preserve">, </w:t>
      </w:r>
      <w:r w:rsidR="0079334C">
        <w:rPr>
          <w:sz w:val="28"/>
          <w:szCs w:val="28"/>
          <w:lang w:eastAsia="ru-RU"/>
        </w:rPr>
        <w:t>садоводческое товарищество «Донец-2»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предоставленного под «</w:t>
      </w:r>
      <w:bookmarkStart w:id="2" w:name="_Hlk173337997"/>
      <w:r w:rsidR="0079334C">
        <w:rPr>
          <w:sz w:val="28"/>
          <w:szCs w:val="28"/>
        </w:rPr>
        <w:t>Ведение огородничества</w:t>
      </w:r>
      <w:bookmarkEnd w:id="2"/>
      <w:r w:rsidR="0079334C">
        <w:rPr>
          <w:sz w:val="28"/>
          <w:szCs w:val="28"/>
        </w:rPr>
        <w:t>, Благоустройство территории</w:t>
      </w:r>
      <w:r>
        <w:rPr>
          <w:sz w:val="28"/>
          <w:szCs w:val="28"/>
        </w:rPr>
        <w:t>» на иной вид разрешенного использования земельного участка: «</w:t>
      </w:r>
      <w:r w:rsidR="0079334C" w:rsidRPr="0079334C">
        <w:rPr>
          <w:sz w:val="28"/>
          <w:szCs w:val="28"/>
        </w:rPr>
        <w:t>Ведение огородничества</w:t>
      </w:r>
      <w:r w:rsidRPr="00034630">
        <w:rPr>
          <w:sz w:val="28"/>
          <w:szCs w:val="28"/>
        </w:rPr>
        <w:t xml:space="preserve">», в соответствии с зоной градостроительного зонирования </w:t>
      </w:r>
      <w:r w:rsidR="0079334C">
        <w:rPr>
          <w:sz w:val="28"/>
          <w:szCs w:val="28"/>
        </w:rPr>
        <w:t>СХ</w:t>
      </w:r>
      <w:r w:rsidRPr="00034630">
        <w:rPr>
          <w:sz w:val="28"/>
          <w:szCs w:val="28"/>
        </w:rPr>
        <w:t>-</w:t>
      </w:r>
      <w:r w:rsidR="0079334C">
        <w:rPr>
          <w:sz w:val="28"/>
          <w:szCs w:val="28"/>
        </w:rPr>
        <w:t>3</w:t>
      </w:r>
      <w:r w:rsidRPr="00034630">
        <w:rPr>
          <w:sz w:val="28"/>
          <w:szCs w:val="28"/>
        </w:rPr>
        <w:t xml:space="preserve"> «</w:t>
      </w:r>
      <w:r w:rsidR="0079334C" w:rsidRPr="0079334C">
        <w:rPr>
          <w:sz w:val="28"/>
          <w:szCs w:val="28"/>
        </w:rPr>
        <w:t>Зона для ведения садоводства и огородничества</w:t>
      </w:r>
      <w:bookmarkEnd w:id="0"/>
      <w:r w:rsidRPr="00034630">
        <w:rPr>
          <w:sz w:val="28"/>
          <w:szCs w:val="28"/>
        </w:rPr>
        <w:t>»</w:t>
      </w:r>
      <w:r w:rsidR="00BF5BAA" w:rsidRPr="00034630">
        <w:rPr>
          <w:sz w:val="28"/>
          <w:szCs w:val="28"/>
        </w:rPr>
        <w:t>.</w:t>
      </w:r>
      <w:bookmarkEnd w:id="1"/>
    </w:p>
    <w:p w14:paraId="4CD8868C" w14:textId="6F8211C7" w:rsidR="0079334C" w:rsidRDefault="0079334C" w:rsidP="00034630">
      <w:pPr>
        <w:pStyle w:val="31"/>
        <w:numPr>
          <w:ilvl w:val="0"/>
          <w:numId w:val="2"/>
        </w:numPr>
        <w:tabs>
          <w:tab w:val="left" w:pos="1134"/>
          <w:tab w:val="left" w:pos="3969"/>
          <w:tab w:val="left" w:pos="4111"/>
          <w:tab w:val="left" w:pos="425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Изменить вид </w:t>
      </w:r>
      <w:r w:rsidRPr="0079334C">
        <w:rPr>
          <w:sz w:val="28"/>
          <w:szCs w:val="28"/>
        </w:rPr>
        <w:t>разрешенного использования земельного участка               из земель сельскохозяйственного назначения, находящегося на территории Белокалитвинского городского поселения, с кадастровым номером 61:04:0600009:84</w:t>
      </w:r>
      <w:r>
        <w:rPr>
          <w:sz w:val="28"/>
          <w:szCs w:val="28"/>
        </w:rPr>
        <w:t>2</w:t>
      </w:r>
      <w:r w:rsidRPr="0079334C">
        <w:rPr>
          <w:sz w:val="28"/>
          <w:szCs w:val="28"/>
        </w:rPr>
        <w:t xml:space="preserve"> площадью 898,0 кв. м., местоположение которого: Ростовская область, Белокалитвинский район, Белокалитвинское городское поселение, садоводческое товарищество «Донец-2», предоставленного под «Ведение огородничества, Благоустройство территории» на иной вид </w:t>
      </w:r>
      <w:r w:rsidRPr="0079334C">
        <w:rPr>
          <w:sz w:val="28"/>
          <w:szCs w:val="28"/>
        </w:rPr>
        <w:lastRenderedPageBreak/>
        <w:t>разрешенного использования земельного участка: «Ведение огородничества», в соответствии с зоной градостроительного зонирования СХ-3 «Зона для ведения садоводства и огородничества».</w:t>
      </w:r>
    </w:p>
    <w:p w14:paraId="6BF0EB56" w14:textId="77777777" w:rsidR="00F80BD9" w:rsidRDefault="00F80BD9" w:rsidP="00F80BD9">
      <w:pPr>
        <w:pStyle w:val="31"/>
        <w:tabs>
          <w:tab w:val="left" w:pos="1134"/>
          <w:tab w:val="left" w:pos="3969"/>
          <w:tab w:val="left" w:pos="4111"/>
          <w:tab w:val="left" w:pos="4253"/>
        </w:tabs>
        <w:rPr>
          <w:sz w:val="28"/>
          <w:szCs w:val="28"/>
        </w:rPr>
      </w:pPr>
    </w:p>
    <w:p w14:paraId="2DD2D5A8" w14:textId="71C1C5F4" w:rsidR="0079334C" w:rsidRPr="00034630" w:rsidRDefault="00301DE0" w:rsidP="00034630">
      <w:pPr>
        <w:pStyle w:val="31"/>
        <w:numPr>
          <w:ilvl w:val="0"/>
          <w:numId w:val="2"/>
        </w:numPr>
        <w:tabs>
          <w:tab w:val="left" w:pos="1134"/>
          <w:tab w:val="left" w:pos="3969"/>
          <w:tab w:val="left" w:pos="4111"/>
          <w:tab w:val="left" w:pos="425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Изменить вид </w:t>
      </w:r>
      <w:r w:rsidRPr="00301DE0">
        <w:rPr>
          <w:sz w:val="28"/>
          <w:szCs w:val="28"/>
        </w:rPr>
        <w:t>разрешенного использования земельного участка               из земель сельскохозяйственного назначения, находящегося на территории Белокалитвинского городского поселения, с кадастровым номером 61:04:0600009:84</w:t>
      </w:r>
      <w:r>
        <w:rPr>
          <w:sz w:val="28"/>
          <w:szCs w:val="28"/>
        </w:rPr>
        <w:t>3</w:t>
      </w:r>
      <w:r w:rsidRPr="00301DE0">
        <w:rPr>
          <w:sz w:val="28"/>
          <w:szCs w:val="28"/>
        </w:rPr>
        <w:t xml:space="preserve"> площадью 89</w:t>
      </w:r>
      <w:r>
        <w:rPr>
          <w:sz w:val="28"/>
          <w:szCs w:val="28"/>
        </w:rPr>
        <w:t>7</w:t>
      </w:r>
      <w:r w:rsidRPr="00301DE0">
        <w:rPr>
          <w:sz w:val="28"/>
          <w:szCs w:val="28"/>
        </w:rPr>
        <w:t>,0 кв. м., местоположение которого: Ростовская область, Белокалитвинский район, Белокалитвинское городское поселение, садоводческое товарищество «Донец-2», предоставленного под «Ведение огородничества, Благоустройство территории» на иной вид разрешенного использования земельного участка: «Ведение огородничества», в соответствии с зоной градостроительного зонирования СХ-3 «Зона для ведения садоводства и огородничества».</w:t>
      </w:r>
    </w:p>
    <w:p w14:paraId="7B329392" w14:textId="140A93C6" w:rsidR="00034630" w:rsidRPr="00301DE0" w:rsidRDefault="007B3AF9" w:rsidP="00301DE0">
      <w:pPr>
        <w:pStyle w:val="31"/>
        <w:numPr>
          <w:ilvl w:val="0"/>
          <w:numId w:val="2"/>
        </w:numPr>
        <w:tabs>
          <w:tab w:val="left" w:pos="1134"/>
          <w:tab w:val="left" w:pos="3969"/>
          <w:tab w:val="left" w:pos="4111"/>
          <w:tab w:val="left" w:pos="4253"/>
        </w:tabs>
        <w:suppressAutoHyphens/>
        <w:ind w:left="0" w:firstLine="720"/>
        <w:rPr>
          <w:sz w:val="28"/>
          <w:szCs w:val="28"/>
        </w:rPr>
      </w:pPr>
      <w:r w:rsidRPr="0070711C">
        <w:rPr>
          <w:sz w:val="28"/>
          <w:szCs w:val="28"/>
        </w:rPr>
        <w:t xml:space="preserve">Отделу архитектуры Администрации Белокалитвинского района </w:t>
      </w:r>
      <w:r>
        <w:rPr>
          <w:sz w:val="28"/>
          <w:szCs w:val="28"/>
        </w:rPr>
        <w:t xml:space="preserve">              </w:t>
      </w:r>
      <w:r w:rsidRPr="0070711C">
        <w:rPr>
          <w:sz w:val="28"/>
          <w:szCs w:val="28"/>
        </w:rPr>
        <w:t>в течение пяти рабочих дней с даты подписания постановления направить данное постановление в орган регистрации прав для внесения сведений в Единый государственный реестр недвижимости</w:t>
      </w:r>
      <w:r w:rsidR="005C37B3" w:rsidRPr="00705F6E">
        <w:rPr>
          <w:sz w:val="28"/>
          <w:szCs w:val="28"/>
          <w:lang w:eastAsia="ru-RU"/>
        </w:rPr>
        <w:t xml:space="preserve">. </w:t>
      </w:r>
    </w:p>
    <w:p w14:paraId="25A3376C" w14:textId="7E3BDE6E" w:rsidR="002306E5" w:rsidRPr="00B00E35" w:rsidRDefault="007B3AF9" w:rsidP="005C37B3">
      <w:pPr>
        <w:pStyle w:val="af6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2306E5">
        <w:rPr>
          <w:bCs/>
          <w:color w:val="000000"/>
          <w:sz w:val="28"/>
          <w:szCs w:val="28"/>
        </w:rPr>
        <w:t>К</w:t>
      </w:r>
      <w:r w:rsidR="002306E5" w:rsidRPr="00B00E35">
        <w:rPr>
          <w:sz w:val="28"/>
          <w:szCs w:val="28"/>
        </w:rPr>
        <w:t xml:space="preserve">онтроль за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 w:rsidR="00BF5BAA">
        <w:rPr>
          <w:sz w:val="28"/>
          <w:szCs w:val="28"/>
        </w:rPr>
        <w:t>Стацуру</w:t>
      </w:r>
      <w:proofErr w:type="spellEnd"/>
      <w:r w:rsidR="00BF5BAA">
        <w:rPr>
          <w:sz w:val="28"/>
          <w:szCs w:val="28"/>
        </w:rPr>
        <w:t xml:space="preserve"> А.А.</w:t>
      </w:r>
    </w:p>
    <w:p w14:paraId="0191E8F4" w14:textId="77777777" w:rsidR="002306E5" w:rsidRDefault="002306E5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14:paraId="4979A235" w14:textId="77777777" w:rsidR="005031B1" w:rsidRDefault="005031B1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14:paraId="5A50A47E" w14:textId="77777777" w:rsidR="005031B1" w:rsidRDefault="005031B1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14:paraId="55A28D64" w14:textId="77777777"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 </w:t>
      </w:r>
    </w:p>
    <w:p w14:paraId="58170A5F" w14:textId="77777777"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                                Н.А. Тимошенко</w:t>
      </w:r>
    </w:p>
    <w:p w14:paraId="5E98AFFB" w14:textId="77777777" w:rsidR="00034630" w:rsidRDefault="00034630" w:rsidP="002306E5">
      <w:pPr>
        <w:rPr>
          <w:sz w:val="28"/>
          <w:szCs w:val="28"/>
        </w:rPr>
      </w:pPr>
    </w:p>
    <w:p w14:paraId="72D56D47" w14:textId="77777777" w:rsidR="005031B1" w:rsidRDefault="005031B1" w:rsidP="005031B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Верно:</w:t>
      </w:r>
    </w:p>
    <w:p w14:paraId="00CE3D4D" w14:textId="011381F8" w:rsidR="005031B1" w:rsidRDefault="0057444E" w:rsidP="005031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bookmarkStart w:id="3" w:name="_GoBack"/>
      <w:bookmarkEnd w:id="3"/>
      <w:r w:rsidR="005031B1">
        <w:rPr>
          <w:color w:val="000000"/>
          <w:sz w:val="28"/>
          <w:szCs w:val="28"/>
        </w:rPr>
        <w:t>ачальник общего отдела                                                          М.В. Баранникова</w:t>
      </w:r>
    </w:p>
    <w:p w14:paraId="2BEC5BBC" w14:textId="4B3EF63F" w:rsidR="002306E5" w:rsidRPr="001476AF" w:rsidRDefault="002306E5" w:rsidP="002306E5">
      <w:pPr>
        <w:rPr>
          <w:color w:val="000000"/>
          <w:sz w:val="28"/>
          <w:szCs w:val="28"/>
        </w:rPr>
      </w:pPr>
    </w:p>
    <w:sectPr w:rsidR="002306E5" w:rsidRPr="001476AF" w:rsidSect="005031B1">
      <w:headerReference w:type="default" r:id="rId9"/>
      <w:pgSz w:w="11906" w:h="16838"/>
      <w:pgMar w:top="1134" w:right="850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2ACA4" w14:textId="77777777" w:rsidR="00965886" w:rsidRDefault="00965886" w:rsidP="003B7F9F">
      <w:r>
        <w:separator/>
      </w:r>
    </w:p>
  </w:endnote>
  <w:endnote w:type="continuationSeparator" w:id="0">
    <w:p w14:paraId="31C8EB5F" w14:textId="77777777" w:rsidR="00965886" w:rsidRDefault="00965886" w:rsidP="003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F1B3" w14:textId="77777777" w:rsidR="00965886" w:rsidRDefault="00965886" w:rsidP="003B7F9F">
      <w:r>
        <w:separator/>
      </w:r>
    </w:p>
  </w:footnote>
  <w:footnote w:type="continuationSeparator" w:id="0">
    <w:p w14:paraId="29FE8E48" w14:textId="77777777" w:rsidR="00965886" w:rsidRDefault="00965886" w:rsidP="003B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23E11" w14:textId="177DAC12" w:rsidR="003B7F9F" w:rsidRDefault="003B7F9F">
    <w:pPr>
      <w:pStyle w:val="af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071DC8"/>
    <w:multiLevelType w:val="hybridMultilevel"/>
    <w:tmpl w:val="AECA2A14"/>
    <w:lvl w:ilvl="0" w:tplc="331E74DC">
      <w:start w:val="1"/>
      <w:numFmt w:val="decimal"/>
      <w:lvlText w:val="%1."/>
      <w:lvlJc w:val="left"/>
      <w:pPr>
        <w:ind w:left="19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3C7E7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A877E3"/>
    <w:multiLevelType w:val="hybridMultilevel"/>
    <w:tmpl w:val="1A7A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708BF"/>
    <w:multiLevelType w:val="hybridMultilevel"/>
    <w:tmpl w:val="F490DDDC"/>
    <w:lvl w:ilvl="0" w:tplc="1C9A82D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0"/>
    <w:rsid w:val="000016CE"/>
    <w:rsid w:val="0000485E"/>
    <w:rsid w:val="00007E4C"/>
    <w:rsid w:val="0002111B"/>
    <w:rsid w:val="00034630"/>
    <w:rsid w:val="0006381A"/>
    <w:rsid w:val="00076ED4"/>
    <w:rsid w:val="000E0BEC"/>
    <w:rsid w:val="001517E2"/>
    <w:rsid w:val="001A74D4"/>
    <w:rsid w:val="001B7BF0"/>
    <w:rsid w:val="001D3FA9"/>
    <w:rsid w:val="001D5734"/>
    <w:rsid w:val="001F1ADA"/>
    <w:rsid w:val="00207951"/>
    <w:rsid w:val="00207A24"/>
    <w:rsid w:val="00224063"/>
    <w:rsid w:val="002306E5"/>
    <w:rsid w:val="00254404"/>
    <w:rsid w:val="0027195E"/>
    <w:rsid w:val="002939C3"/>
    <w:rsid w:val="002B0282"/>
    <w:rsid w:val="002B0F67"/>
    <w:rsid w:val="002B293E"/>
    <w:rsid w:val="002D63BF"/>
    <w:rsid w:val="002D6795"/>
    <w:rsid w:val="002E3E78"/>
    <w:rsid w:val="00301DE0"/>
    <w:rsid w:val="0030740B"/>
    <w:rsid w:val="003371C9"/>
    <w:rsid w:val="00357438"/>
    <w:rsid w:val="003666A3"/>
    <w:rsid w:val="0036674E"/>
    <w:rsid w:val="00387CA1"/>
    <w:rsid w:val="00397B64"/>
    <w:rsid w:val="003B7F9F"/>
    <w:rsid w:val="003C632A"/>
    <w:rsid w:val="003E3248"/>
    <w:rsid w:val="003F0093"/>
    <w:rsid w:val="003F338A"/>
    <w:rsid w:val="0040741A"/>
    <w:rsid w:val="00407D8A"/>
    <w:rsid w:val="00446055"/>
    <w:rsid w:val="00453D4D"/>
    <w:rsid w:val="00455350"/>
    <w:rsid w:val="004674AF"/>
    <w:rsid w:val="0047215A"/>
    <w:rsid w:val="004919D8"/>
    <w:rsid w:val="004C7ABD"/>
    <w:rsid w:val="004E14DC"/>
    <w:rsid w:val="0050078A"/>
    <w:rsid w:val="005031B1"/>
    <w:rsid w:val="00506A2C"/>
    <w:rsid w:val="0055563A"/>
    <w:rsid w:val="00566B8F"/>
    <w:rsid w:val="0057444E"/>
    <w:rsid w:val="005C37B3"/>
    <w:rsid w:val="006102C9"/>
    <w:rsid w:val="00627B19"/>
    <w:rsid w:val="00634802"/>
    <w:rsid w:val="00681DAE"/>
    <w:rsid w:val="00681F9E"/>
    <w:rsid w:val="006937BF"/>
    <w:rsid w:val="006A674B"/>
    <w:rsid w:val="006B1BBA"/>
    <w:rsid w:val="006B6F07"/>
    <w:rsid w:val="006D29EC"/>
    <w:rsid w:val="006D2C34"/>
    <w:rsid w:val="0076294B"/>
    <w:rsid w:val="00773C46"/>
    <w:rsid w:val="00784F02"/>
    <w:rsid w:val="0079334C"/>
    <w:rsid w:val="007A2163"/>
    <w:rsid w:val="007B3AF9"/>
    <w:rsid w:val="007E368C"/>
    <w:rsid w:val="007F67D5"/>
    <w:rsid w:val="00825A40"/>
    <w:rsid w:val="008303AF"/>
    <w:rsid w:val="00857B78"/>
    <w:rsid w:val="00894481"/>
    <w:rsid w:val="0090217F"/>
    <w:rsid w:val="009059FD"/>
    <w:rsid w:val="00905DE6"/>
    <w:rsid w:val="00964BB2"/>
    <w:rsid w:val="00965886"/>
    <w:rsid w:val="00984E42"/>
    <w:rsid w:val="009A4550"/>
    <w:rsid w:val="009A4CA9"/>
    <w:rsid w:val="009E02E5"/>
    <w:rsid w:val="009E43AA"/>
    <w:rsid w:val="009E717C"/>
    <w:rsid w:val="009F19E9"/>
    <w:rsid w:val="009F752C"/>
    <w:rsid w:val="00A01AA6"/>
    <w:rsid w:val="00A1138C"/>
    <w:rsid w:val="00A41B11"/>
    <w:rsid w:val="00A518E4"/>
    <w:rsid w:val="00A539EB"/>
    <w:rsid w:val="00A92569"/>
    <w:rsid w:val="00AB1AF3"/>
    <w:rsid w:val="00AB4B3C"/>
    <w:rsid w:val="00B52705"/>
    <w:rsid w:val="00B90FE1"/>
    <w:rsid w:val="00BA0553"/>
    <w:rsid w:val="00BA32A9"/>
    <w:rsid w:val="00BB309B"/>
    <w:rsid w:val="00BC6106"/>
    <w:rsid w:val="00BD7306"/>
    <w:rsid w:val="00BF5BAA"/>
    <w:rsid w:val="00C255FA"/>
    <w:rsid w:val="00C41DA5"/>
    <w:rsid w:val="00C6088A"/>
    <w:rsid w:val="00C755A3"/>
    <w:rsid w:val="00CA5C1B"/>
    <w:rsid w:val="00CE6E5F"/>
    <w:rsid w:val="00D10E9A"/>
    <w:rsid w:val="00D14A82"/>
    <w:rsid w:val="00D40468"/>
    <w:rsid w:val="00D60EE0"/>
    <w:rsid w:val="00D63821"/>
    <w:rsid w:val="00DA2800"/>
    <w:rsid w:val="00DA4FB2"/>
    <w:rsid w:val="00DA640A"/>
    <w:rsid w:val="00DB5708"/>
    <w:rsid w:val="00DD2684"/>
    <w:rsid w:val="00E26197"/>
    <w:rsid w:val="00E3066D"/>
    <w:rsid w:val="00E343A7"/>
    <w:rsid w:val="00E3575F"/>
    <w:rsid w:val="00E45471"/>
    <w:rsid w:val="00E86625"/>
    <w:rsid w:val="00ED6886"/>
    <w:rsid w:val="00EF6D03"/>
    <w:rsid w:val="00F1618C"/>
    <w:rsid w:val="00F2409C"/>
    <w:rsid w:val="00F36C7B"/>
    <w:rsid w:val="00F75097"/>
    <w:rsid w:val="00F75E52"/>
    <w:rsid w:val="00F80BD9"/>
    <w:rsid w:val="00F85A35"/>
    <w:rsid w:val="00FD570B"/>
    <w:rsid w:val="00FD5F3B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521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  <w:style w:type="paragraph" w:customStyle="1" w:styleId="Default">
    <w:name w:val="Default"/>
    <w:rsid w:val="000346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  <w:style w:type="paragraph" w:customStyle="1" w:styleId="Default">
    <w:name w:val="Default"/>
    <w:rsid w:val="000346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dc:description/>
  <cp:lastModifiedBy>PRIEMNAJA</cp:lastModifiedBy>
  <cp:revision>10</cp:revision>
  <cp:lastPrinted>2024-08-05T12:19:00Z</cp:lastPrinted>
  <dcterms:created xsi:type="dcterms:W3CDTF">2024-07-31T13:57:00Z</dcterms:created>
  <dcterms:modified xsi:type="dcterms:W3CDTF">2024-08-05T12:19:00Z</dcterms:modified>
</cp:coreProperties>
</file>