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1381" w14:textId="77777777" w:rsidR="00D66CD0" w:rsidRDefault="00D66CD0">
      <w:pPr>
        <w:spacing w:after="0"/>
        <w:ind w:left="-1440" w:right="15396"/>
      </w:pPr>
    </w:p>
    <w:tbl>
      <w:tblPr>
        <w:tblStyle w:val="TableGrid"/>
        <w:tblW w:w="9142" w:type="dxa"/>
        <w:tblInd w:w="208" w:type="dxa"/>
        <w:tblCellMar>
          <w:top w:w="10" w:type="dxa"/>
          <w:left w:w="28" w:type="dxa"/>
          <w:right w:w="29" w:type="dxa"/>
        </w:tblCellMar>
        <w:tblLook w:val="04A0" w:firstRow="1" w:lastRow="0" w:firstColumn="1" w:lastColumn="0" w:noHBand="0" w:noVBand="1"/>
      </w:tblPr>
      <w:tblGrid>
        <w:gridCol w:w="629"/>
        <w:gridCol w:w="5961"/>
        <w:gridCol w:w="2552"/>
      </w:tblGrid>
      <w:tr w:rsidR="00D66CD0" w14:paraId="1D571383" w14:textId="77777777" w:rsidTr="0074108B">
        <w:trPr>
          <w:trHeight w:val="713"/>
        </w:trPr>
        <w:tc>
          <w:tcPr>
            <w:tcW w:w="91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82" w14:textId="77777777" w:rsidR="00D66CD0" w:rsidRDefault="00864F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D66CD0" w14:paraId="1D571386" w14:textId="77777777" w:rsidTr="0074108B">
        <w:trPr>
          <w:trHeight w:val="814"/>
        </w:trPr>
        <w:tc>
          <w:tcPr>
            <w:tcW w:w="91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84" w14:textId="77777777" w:rsidR="00D66CD0" w:rsidRDefault="00864FE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контроль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сфере благоустройства на территории </w:t>
            </w:r>
          </w:p>
          <w:p w14:paraId="1D571385" w14:textId="77777777" w:rsidR="00D66CD0" w:rsidRDefault="00864FE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Белокалитвинского городского поселения</w:t>
            </w:r>
          </w:p>
        </w:tc>
      </w:tr>
      <w:tr w:rsidR="00D66CD0" w14:paraId="1D571388" w14:textId="77777777" w:rsidTr="0074108B">
        <w:trPr>
          <w:trHeight w:val="487"/>
        </w:trPr>
        <w:tc>
          <w:tcPr>
            <w:tcW w:w="91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87" w14:textId="77777777" w:rsidR="00D66CD0" w:rsidRDefault="00864F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Администрация Белокалитвинского городского поселения</w:t>
            </w:r>
          </w:p>
        </w:tc>
      </w:tr>
      <w:tr w:rsidR="00D66CD0" w14:paraId="1D57138C" w14:textId="77777777" w:rsidTr="0074108B">
        <w:trPr>
          <w:trHeight w:val="21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89" w14:textId="77777777" w:rsidR="00D66CD0" w:rsidRDefault="00D66CD0"/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8A" w14:textId="77777777" w:rsidR="00D66CD0" w:rsidRDefault="00864F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8B" w14:textId="77777777" w:rsidR="00D66CD0" w:rsidRDefault="00864F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Поля для ответа</w:t>
            </w:r>
          </w:p>
        </w:tc>
      </w:tr>
      <w:tr w:rsidR="00D66CD0" w14:paraId="1D57139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8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8E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8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72</w:t>
            </w:r>
          </w:p>
        </w:tc>
      </w:tr>
      <w:tr w:rsidR="00D66CD0" w14:paraId="1D571394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9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2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9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</w:tr>
      <w:tr w:rsidR="00D66CD0" w14:paraId="1D571398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9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9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</w:tr>
      <w:tr w:rsidR="00D66CD0" w14:paraId="1D57139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A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A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объявление предостережения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9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A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2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консультирование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67</w:t>
            </w:r>
          </w:p>
        </w:tc>
      </w:tr>
      <w:tr w:rsidR="00D66CD0" w14:paraId="1D5713A8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A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A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AC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A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1.6.1.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A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A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B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профилактический визит,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A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B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1.7.1.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2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обязательный профилактический визит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B8" w14:textId="77777777" w:rsidTr="0074108B">
        <w:trPr>
          <w:trHeight w:val="37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B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B6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3B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B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A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плановых,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C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E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контрольная закупка,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B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C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1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2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C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6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мониторинговая закупка,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C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9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A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D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E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выборочный контроль,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C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D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1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2.1.3.1.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2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D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6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инспекционный визит,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D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9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2.1.4.1.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A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E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E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рейдовый осмотр,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D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E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1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2.1.5.1.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2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E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6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документарная проверка,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E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9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2.1.6.1.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A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F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2.1.7.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E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выездная проверка,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E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F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1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2.1.7.1.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2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F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внеплановых,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3F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A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контрольная закупка,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0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D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E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3F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0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2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мониторинговая закупка,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0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5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6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0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A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выборочный контроль,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1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D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2.2.3.1.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E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0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1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2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инспекционный визит,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1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5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2.2.4.1.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6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1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A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рейдовый осмотр,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2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D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2.2.5.1.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E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1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2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2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документарная проверка,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2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5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2.2.6.1.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6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2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2.2.7.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A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выездная проверка,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3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D" w14:textId="77777777" w:rsidR="00D66CD0" w:rsidRDefault="00864FE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5"/>
              </w:rPr>
              <w:t>2.2.7.1.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E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2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34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3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2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3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3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осмотр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3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A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досмотр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4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опрос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3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4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2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получение письменных объяснений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4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истребование документов,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4C" w14:textId="77777777" w:rsidTr="0074108B">
        <w:trPr>
          <w:trHeight w:val="55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4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3.5.1.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A" w14:textId="77777777" w:rsidR="00D66CD0" w:rsidRDefault="00864FE3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4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5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отбор проб (образцов)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4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5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2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инструментальное обследование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5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3.8.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испытание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5C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3.9.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A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экспертиза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6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D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3.10.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эксперимент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5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64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6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2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6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68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6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6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6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6C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A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70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экспертных организаций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6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74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2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экспертов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78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специалистов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7C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7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A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7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80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7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84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8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2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8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88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деятельность, действия (бездействие) граждан и организаций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8C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9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A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90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D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производственные объекты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8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94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91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2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9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98" w14:textId="77777777" w:rsidTr="0074108B">
        <w:trPr>
          <w:trHeight w:val="22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5" w14:textId="77777777" w:rsidR="00D66CD0" w:rsidRDefault="00864F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9C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99" w14:textId="77777777" w:rsidR="00D66CD0" w:rsidRDefault="00864F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A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9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A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D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деятельность, действия (бездействие) граждан и организаций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9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A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1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2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A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5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производственные объекты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AC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A9" w14:textId="77777777" w:rsidR="00D66CD0" w:rsidRDefault="00864F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11.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AA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A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B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D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A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B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1" w14:textId="77777777" w:rsidR="00D66CD0" w:rsidRDefault="00864FE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>11.1.1.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2" w14:textId="77777777" w:rsidR="00D66CD0" w:rsidRDefault="00864FE3">
            <w:pPr>
              <w:ind w:left="756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B8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5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6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специальных режимов государственного контроля (надзора)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BC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B9" w14:textId="77777777" w:rsidR="00D66CD0" w:rsidRDefault="00864F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A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B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C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D" w14:textId="77777777" w:rsidR="00D66CD0" w:rsidRDefault="00864FE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E" w14:textId="77777777" w:rsidR="00D66CD0" w:rsidRDefault="00864FE3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BF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C4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C1" w14:textId="77777777" w:rsidR="00D66CD0" w:rsidRDefault="00864F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C2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C3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C8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C5" w14:textId="77777777" w:rsidR="00D66CD0" w:rsidRDefault="00864F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C6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C7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CC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C9" w14:textId="77777777" w:rsidR="00D66CD0" w:rsidRDefault="00864F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CA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CB" w14:textId="77777777" w:rsidR="00D66CD0" w:rsidRDefault="00864FE3"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</w:tbl>
    <w:p w14:paraId="1D5714CD" w14:textId="77777777" w:rsidR="00D66CD0" w:rsidRDefault="00D66CD0">
      <w:pPr>
        <w:spacing w:after="0"/>
        <w:ind w:left="-1440" w:right="15396"/>
      </w:pPr>
    </w:p>
    <w:tbl>
      <w:tblPr>
        <w:tblStyle w:val="TableGrid"/>
        <w:tblW w:w="9142" w:type="dxa"/>
        <w:tblInd w:w="208" w:type="dxa"/>
        <w:tblCellMar>
          <w:top w:w="10" w:type="dxa"/>
          <w:left w:w="23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629"/>
        <w:gridCol w:w="5961"/>
        <w:gridCol w:w="2552"/>
      </w:tblGrid>
      <w:tr w:rsidR="00D66CD0" w14:paraId="1D5714D1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C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C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D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D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D9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D6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7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D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D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E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E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DF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E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административный арест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E9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E6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E7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4E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E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дисквалификация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F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E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EF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административное приостановление деятельности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F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предупреждение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F9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6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17.8.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7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административный штраф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4F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A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17.8.1.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B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гражданина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0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E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17.8.2.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4FF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должностное лицо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0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2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17.8.3.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3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индивидуального предпринимателя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09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6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17.8.4.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7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на юридическое лицо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0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A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B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1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E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0F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гражданина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1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должностное лицо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19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6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7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индивидуального предпринимателя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1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на юридическое лицо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2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1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Общая сумма уплаченных (взысканных) административных штрафов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25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22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3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2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29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6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7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полностью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2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частично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31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2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2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3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3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39" w14:textId="77777777" w:rsidTr="0074108B">
        <w:trPr>
          <w:trHeight w:val="37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36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7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3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3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4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E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22.1.1.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3F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4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49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6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22.2.1.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7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4D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4A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B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4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5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E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4F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по решению суда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5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по представлению органов прокуратуры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59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56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7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5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5D" w14:textId="77777777" w:rsidTr="0074108B">
        <w:trPr>
          <w:trHeight w:val="55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5A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B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5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61" w14:textId="77777777" w:rsidTr="0074108B">
        <w:trPr>
          <w:trHeight w:val="55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5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5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6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65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62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63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6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69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66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67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6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6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6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6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исключенных по предложению органов прокуратуры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6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71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6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6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7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7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включенных по предложению органов прокуратуры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79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76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7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7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7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по которым получен отказ в согласовании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81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7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7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8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85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2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3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начало отчетного года,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89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6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30.1.1.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7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занятых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8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A" w14:textId="77777777" w:rsidR="00D66CD0" w:rsidRDefault="00864F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B" w14:textId="77777777" w:rsidR="00D66CD0" w:rsidRDefault="00864FE3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15"/>
              </w:rPr>
              <w:t>на конец отчетного года, из них: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C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91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E" w14:textId="77777777" w:rsidR="00D66CD0" w:rsidRDefault="00864FE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5"/>
              </w:rPr>
              <w:t>30.2.1.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8F" w14:textId="77777777" w:rsidR="00D66CD0" w:rsidRDefault="00864FE3">
            <w:pPr>
              <w:ind w:left="761"/>
            </w:pPr>
            <w:r>
              <w:rPr>
                <w:rFonts w:ascii="Times New Roman" w:eastAsia="Times New Roman" w:hAnsi="Times New Roman" w:cs="Times New Roman"/>
                <w:sz w:val="15"/>
              </w:rPr>
              <w:t>занятых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90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95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92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93" w14:textId="77777777" w:rsidR="00D66CD0" w:rsidRDefault="00864FE3">
            <w:pPr>
              <w:ind w:left="5" w:right="17"/>
            </w:pPr>
            <w:r>
              <w:rPr>
                <w:rFonts w:ascii="Times New Roman" w:eastAsia="Times New Roman" w:hAnsi="Times New Roman" w:cs="Times New Roman"/>
                <w:sz w:val="15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94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99" w14:textId="77777777" w:rsidTr="0074108B">
        <w:trPr>
          <w:trHeight w:val="3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96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32.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97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98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</w:tr>
      <w:tr w:rsidR="00D66CD0" w14:paraId="1D57159D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9A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33.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9B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9C" w14:textId="77777777" w:rsidR="00D66CD0" w:rsidRDefault="00A933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</w:tr>
      <w:tr w:rsidR="00D66CD0" w14:paraId="1D5715AC" w14:textId="77777777" w:rsidTr="0074108B">
        <w:trPr>
          <w:trHeight w:val="345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9E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34.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9F" w14:textId="77777777" w:rsidR="00D66CD0" w:rsidRDefault="00864FE3" w:rsidP="0074108B">
            <w:pPr>
              <w:ind w:left="5" w:right="1317"/>
            </w:pPr>
            <w:r>
              <w:rPr>
                <w:rFonts w:ascii="Times New Roman" w:eastAsia="Times New Roman" w:hAnsi="Times New Roman" w:cs="Times New Roman"/>
                <w:sz w:val="15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A0" w14:textId="77777777" w:rsidR="00D66CD0" w:rsidRDefault="00864FE3">
            <w:pPr>
              <w:numPr>
                <w:ilvl w:val="0"/>
                <w:numId w:val="1"/>
              </w:numPr>
              <w:spacing w:after="4"/>
              <w:ind w:hanging="98"/>
            </w:pPr>
            <w:r>
              <w:rPr>
                <w:rFonts w:ascii="Times New Roman" w:eastAsia="Times New Roman" w:hAnsi="Times New Roman" w:cs="Times New Roman"/>
                <w:sz w:val="10"/>
              </w:rPr>
              <w:t>Ключевые показатели и их целевые значения.</w:t>
            </w:r>
          </w:p>
          <w:p w14:paraId="1D5715A1" w14:textId="77777777" w:rsidR="00D66CD0" w:rsidRDefault="00864FE3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0"/>
              </w:rPr>
              <w:t>Доля устраненных нарушений из числа выявленных нарушений обязательных требований - 70%.</w:t>
            </w:r>
          </w:p>
          <w:p w14:paraId="1D5715A2" w14:textId="77777777" w:rsidR="00D66CD0" w:rsidRDefault="00864FE3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1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      </w:r>
          </w:p>
          <w:p w14:paraId="1D5715A3" w14:textId="77777777" w:rsidR="00D66CD0" w:rsidRDefault="00864FE3">
            <w:pPr>
              <w:spacing w:after="4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>Доля отмененных результ</w:t>
            </w:r>
            <w:r w:rsidR="00A9334B">
              <w:rPr>
                <w:rFonts w:ascii="Times New Roman" w:eastAsia="Times New Roman" w:hAnsi="Times New Roman" w:cs="Times New Roman"/>
                <w:sz w:val="10"/>
              </w:rPr>
              <w:t>атов контрольных мероприятий -  не более 5</w:t>
            </w:r>
            <w:r>
              <w:rPr>
                <w:rFonts w:ascii="Times New Roman" w:eastAsia="Times New Roman" w:hAnsi="Times New Roman" w:cs="Times New Roman"/>
                <w:sz w:val="10"/>
              </w:rPr>
              <w:t>%.</w:t>
            </w:r>
          </w:p>
          <w:p w14:paraId="1D5715A4" w14:textId="77777777" w:rsidR="00A9334B" w:rsidRPr="00A9334B" w:rsidRDefault="00A9334B">
            <w:pPr>
              <w:spacing w:after="4"/>
              <w:rPr>
                <w:rFonts w:ascii="Times New Roman" w:hAnsi="Times New Roman" w:cs="Times New Roman"/>
                <w:sz w:val="10"/>
                <w:szCs w:val="10"/>
              </w:rPr>
            </w:pPr>
            <w:r w:rsidRPr="00A9334B">
              <w:rPr>
                <w:rFonts w:ascii="Times New Roman" w:hAnsi="Times New Roman" w:cs="Times New Roman"/>
                <w:sz w:val="10"/>
                <w:szCs w:val="10"/>
              </w:rPr>
              <w:t>Доля профилактических мероприятий, в общем объеме контрольных (надзорных) мероприятий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– не менее 50%</w:t>
            </w:r>
          </w:p>
          <w:p w14:paraId="1D5715A5" w14:textId="77777777" w:rsidR="00D66CD0" w:rsidRDefault="00A9334B">
            <w:pPr>
              <w:numPr>
                <w:ilvl w:val="0"/>
                <w:numId w:val="1"/>
              </w:numPr>
              <w:spacing w:after="4"/>
              <w:ind w:hanging="98"/>
            </w:pPr>
            <w:r>
              <w:rPr>
                <w:rFonts w:ascii="Times New Roman" w:eastAsia="Times New Roman" w:hAnsi="Times New Roman" w:cs="Times New Roman"/>
                <w:sz w:val="10"/>
              </w:rPr>
              <w:t>З</w:t>
            </w:r>
            <w:r w:rsidR="00864FE3">
              <w:rPr>
                <w:rFonts w:ascii="Times New Roman" w:eastAsia="Times New Roman" w:hAnsi="Times New Roman" w:cs="Times New Roman"/>
                <w:sz w:val="10"/>
              </w:rPr>
              <w:t>начение Ключевых показателей за 2022г.</w:t>
            </w:r>
          </w:p>
          <w:p w14:paraId="1D5715A6" w14:textId="77777777" w:rsidR="00D66CD0" w:rsidRDefault="00864FE3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0"/>
              </w:rPr>
              <w:t>Доля устраненных нарушений из числа выявленных нарушений обязательных требований - 0%.</w:t>
            </w:r>
          </w:p>
          <w:p w14:paraId="1D5715A7" w14:textId="77777777" w:rsidR="00D66CD0" w:rsidRDefault="00864FE3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  <w:sz w:val="1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      </w:r>
          </w:p>
          <w:p w14:paraId="1D5715A8" w14:textId="77777777" w:rsidR="00D66CD0" w:rsidRDefault="00864FE3">
            <w:pPr>
              <w:spacing w:after="4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>Доля отмененных результатов контрольных мероприятий - 0%.</w:t>
            </w:r>
          </w:p>
          <w:p w14:paraId="1D5715A9" w14:textId="77777777" w:rsidR="00A9334B" w:rsidRPr="00A9334B" w:rsidRDefault="00A9334B" w:rsidP="00A9334B">
            <w:pPr>
              <w:spacing w:after="4"/>
              <w:rPr>
                <w:rFonts w:ascii="Times New Roman" w:hAnsi="Times New Roman" w:cs="Times New Roman"/>
                <w:sz w:val="10"/>
                <w:szCs w:val="10"/>
              </w:rPr>
            </w:pPr>
            <w:r w:rsidRPr="00A9334B">
              <w:rPr>
                <w:rFonts w:ascii="Times New Roman" w:hAnsi="Times New Roman" w:cs="Times New Roman"/>
                <w:sz w:val="10"/>
                <w:szCs w:val="10"/>
              </w:rPr>
              <w:t>Доля профилактических мероприятий, в общем объеме контрольных (надзорных) мероприятий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– 100%</w:t>
            </w:r>
          </w:p>
          <w:p w14:paraId="1D5715AA" w14:textId="77777777" w:rsidR="00A9334B" w:rsidRDefault="00A9334B">
            <w:pPr>
              <w:spacing w:after="4"/>
            </w:pPr>
          </w:p>
          <w:p w14:paraId="1D5715AB" w14:textId="77777777" w:rsidR="00D66CD0" w:rsidRDefault="00864FE3" w:rsidP="00A9334B">
            <w:r>
              <w:rPr>
                <w:rFonts w:ascii="Times New Roman" w:eastAsia="Times New Roman" w:hAnsi="Times New Roman" w:cs="Times New Roman"/>
                <w:sz w:val="10"/>
              </w:rPr>
              <w:t>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</w:t>
            </w:r>
            <w:r w:rsidR="00A9334B">
              <w:rPr>
                <w:rFonts w:ascii="Times New Roman" w:eastAsia="Times New Roman" w:hAnsi="Times New Roman" w:cs="Times New Roman"/>
                <w:sz w:val="10"/>
              </w:rPr>
              <w:t>оля» за 2022 год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плановые и внеплановые проверки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0"/>
              </w:rPr>
              <w:t>проводилось.Ушерб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0"/>
              </w:rPr>
              <w:t xml:space="preserve"> в 2022г.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</w:rPr>
              <w:t>заинтерисованным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</w:rPr>
              <w:t xml:space="preserve"> лицам не причинен .</w:t>
            </w:r>
          </w:p>
        </w:tc>
      </w:tr>
      <w:tr w:rsidR="00D66CD0" w14:paraId="1D5715B0" w14:textId="77777777" w:rsidTr="0074108B">
        <w:trPr>
          <w:trHeight w:val="18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AD" w14:textId="77777777" w:rsidR="00D66CD0" w:rsidRDefault="00864F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35.</w:t>
            </w:r>
          </w:p>
        </w:tc>
        <w:tc>
          <w:tcPr>
            <w:tcW w:w="5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AE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15AF" w14:textId="77777777" w:rsidR="00D66CD0" w:rsidRDefault="00864F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>Нет предложений</w:t>
            </w:r>
          </w:p>
        </w:tc>
      </w:tr>
      <w:tr w:rsidR="00D66CD0" w14:paraId="1D5715B5" w14:textId="77777777" w:rsidTr="0074108B">
        <w:trPr>
          <w:trHeight w:val="831"/>
        </w:trPr>
        <w:tc>
          <w:tcPr>
            <w:tcW w:w="6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15B1" w14:textId="77777777" w:rsidR="00D66CD0" w:rsidRDefault="00864FE3" w:rsidP="00864FE3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Глава Администрации  </w:t>
            </w:r>
          </w:p>
          <w:p w14:paraId="1D5715B2" w14:textId="77777777" w:rsidR="00D66CD0" w:rsidRDefault="00864FE3">
            <w:pPr>
              <w:spacing w:after="2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Белокалитвинского городского поселения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Н.А.Тимошенко</w:t>
            </w:r>
            <w:proofErr w:type="spellEnd"/>
          </w:p>
          <w:p w14:paraId="1D5715B3" w14:textId="77777777" w:rsidR="00D66CD0" w:rsidRDefault="00D66CD0">
            <w:pPr>
              <w:ind w:left="5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5715B4" w14:textId="77777777" w:rsidR="00D66CD0" w:rsidRDefault="00864FE3">
            <w:pPr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(подпись)</w:t>
            </w:r>
          </w:p>
        </w:tc>
      </w:tr>
    </w:tbl>
    <w:p w14:paraId="1D5715B6" w14:textId="77777777" w:rsidR="00212556" w:rsidRDefault="00212556"/>
    <w:sectPr w:rsidR="00212556" w:rsidSect="0074108B">
      <w:pgSz w:w="16836" w:h="23810"/>
      <w:pgMar w:top="1091" w:right="620" w:bottom="10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151A"/>
    <w:multiLevelType w:val="hybridMultilevel"/>
    <w:tmpl w:val="7F7EA15A"/>
    <w:lvl w:ilvl="0" w:tplc="78A86BC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CEE9A3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4F92190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1AA54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509834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4C2C89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EBCA59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2D8621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136C12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02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D0"/>
    <w:rsid w:val="00212556"/>
    <w:rsid w:val="0074108B"/>
    <w:rsid w:val="00864FE3"/>
    <w:rsid w:val="00A9334B"/>
    <w:rsid w:val="00D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1381"/>
  <w15:docId w15:val="{9029D054-CDFA-4414-BBF8-B9A51DAE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02D6-5CF3-4841-A663-5F7ACCE5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cp:lastModifiedBy>Сергей Трухин</cp:lastModifiedBy>
  <cp:revision>4</cp:revision>
  <dcterms:created xsi:type="dcterms:W3CDTF">2023-10-25T08:32:00Z</dcterms:created>
  <dcterms:modified xsi:type="dcterms:W3CDTF">2023-10-26T21:14:00Z</dcterms:modified>
</cp:coreProperties>
</file>